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A5F" w:rsidRPr="00D15A5F" w:rsidRDefault="00D15A5F" w:rsidP="00D15A5F">
      <w:pPr>
        <w:spacing w:after="0" w:line="240" w:lineRule="auto"/>
        <w:ind w:firstLine="709"/>
        <w:jc w:val="both"/>
        <w:rPr>
          <w:rFonts w:ascii="Times New Roman" w:eastAsia="Times New Roman" w:hAnsi="Times New Roman" w:cs="Times New Roman"/>
          <w:sz w:val="24"/>
          <w:szCs w:val="24"/>
          <w:lang w:eastAsia="ru-RU"/>
        </w:rPr>
      </w:pPr>
    </w:p>
    <w:p w:rsidR="00D15A5F" w:rsidRPr="00D15A5F" w:rsidRDefault="00D15A5F" w:rsidP="005F358D">
      <w:pPr>
        <w:spacing w:after="0" w:line="240" w:lineRule="auto"/>
        <w:jc w:val="both"/>
        <w:rPr>
          <w:rFonts w:ascii="Times New Roman" w:eastAsia="Calibri" w:hAnsi="Times New Roman" w:cs="Times New Roman"/>
          <w:sz w:val="24"/>
          <w:szCs w:val="24"/>
        </w:rPr>
      </w:pPr>
      <w:bookmarkStart w:id="0" w:name="_GoBack"/>
      <w:bookmarkEnd w:id="0"/>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Times New Roman" w:hAnsi="Times New Roman" w:cs="Times New Roman"/>
          <w:kern w:val="36"/>
          <w:sz w:val="24"/>
          <w:szCs w:val="24"/>
          <w:lang w:eastAsia="ru-RU"/>
        </w:rPr>
      </w:pPr>
      <w:r w:rsidRPr="00D15A5F">
        <w:rPr>
          <w:rFonts w:ascii="Times New Roman" w:eastAsia="Times New Roman" w:hAnsi="Times New Roman" w:cs="Times New Roman"/>
          <w:b/>
          <w:kern w:val="36"/>
          <w:sz w:val="24"/>
          <w:szCs w:val="24"/>
          <w:lang w:eastAsia="ru-RU"/>
        </w:rPr>
        <w:t>Тема 2 Транспорт в цепи поставок</w:t>
      </w:r>
      <w:r w:rsidRPr="00D15A5F">
        <w:rPr>
          <w:rFonts w:ascii="Times New Roman" w:eastAsia="Times New Roman" w:hAnsi="Times New Roman" w:cs="Times New Roman"/>
          <w:kern w:val="36"/>
          <w:sz w:val="24"/>
          <w:szCs w:val="24"/>
          <w:lang w:eastAsia="ru-RU"/>
        </w:rPr>
        <w:t>. (http://www.xcomp.biz/1-3-transport-v-cepi-postavok.html)</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Транспорт является частью экономической деятельности, которая связана с увеличением степени удовлетворения людей и предпринимательства при помощи изменения географического положения товаров и людей.</w:t>
      </w:r>
      <w:r w:rsidRPr="00D15A5F">
        <w:rPr>
          <w:rFonts w:ascii="Times New Roman" w:eastAsia="Times New Roman" w:hAnsi="Times New Roman" w:cs="Times New Roman"/>
          <w:sz w:val="24"/>
          <w:szCs w:val="24"/>
          <w:lang w:eastAsia="ru-RU"/>
        </w:rPr>
        <w:br/>
        <w:t>Транспорт – это средство удовлетворения потребностей посредством перевозки грузов и пассажиров.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Транспортировка – одна из ключевых логистических функций связанная с перемещением продукции транспортным средством по определенной технологии в цепи поставок и состоящая из логистических операций и функций, включая экспедирование, грузопереработку, упаковку, передачу прав и собственности на груз, страхование рисков, таможенные процедуры и т. п.</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С экономической точки зрения транспорт является одним из определяющих элементов производственно-коммерческого процесса. При производстве и использовании товара есть два сдерживающих фактора – фактор времени и пространственный фактор.</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Фактор времени заключается в том, что товар, произведенный сегодня, может понадобиться только через некоторый промежуток времени. Решают эту проблему при помощи складирования, а также необходимой для этого техники, оборудования и определенных технологий хранения. Содержание пространственного фактора заключается в том, что производители и потребители товара редко находятся в одном месте, а некотором расстоянии друг от друга. Связывая производство и потребителя, транспорт позволяет расширить границы производства. </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Транспорт сам по себе становится постепенно причиной возникновения пространственного фактора – развитие транспорта и транспортных технологий позволяет строить производство все дальше от мест потребления товара. В рыночных условиях транспорт всегда приносит прибыль.</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Функционируя в условиях рыночной экономики, транспортные предприятия должны быть нацелены на получение единого экономического результата в логистической цепи. Этому способствует множество факторов, среди которых можно отметить следующие: сформировавшийся рынок транспортных услуг, конкуренция между предприятиями и различными видами транспорта, ужесточение требований к тарифам и качеству услуг со стороны потребителей и т. п.</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Таким образом, благодаря транспорту, логистический процесс товародвижения (начиная от поставщиков сырья и материалов, охватывая различного рода посредников, и заканчивая потребителями готовой продукции) трансформируется в единую технологическую цепь, а транспорт становится неотъемлемой частью единого транспортно-производственного процесса. В этой цепи основные функции транспорта заключаются в перемещении грузов и их хранении.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i/>
          <w:iCs/>
          <w:sz w:val="24"/>
          <w:szCs w:val="24"/>
          <w:lang w:eastAsia="ru-RU"/>
        </w:rPr>
        <w:t xml:space="preserve">Перемещение грузов </w:t>
      </w:r>
      <w:r w:rsidRPr="00D15A5F">
        <w:rPr>
          <w:rFonts w:ascii="Times New Roman" w:eastAsia="Times New Roman" w:hAnsi="Times New Roman" w:cs="Times New Roman"/>
          <w:sz w:val="24"/>
          <w:szCs w:val="24"/>
          <w:lang w:eastAsia="ru-RU"/>
        </w:rPr>
        <w:t>– это изменение их местонахождения при соблюдении принципа экономичности (сокращение стоимостных и временных затрат). Этот процесс должен быть экономически оправдан, так как при перемещении грузов расходуются деньги, время и экологические ресурсы. Значимость фактора времени возрастает в связи с появлением логистических концепций, требующих сокращения запасов (в том числе и запасов, находящихся в пути), которые существенно ограничивают использование материальных и товарных ресурсов, т. е соединяют капитал. Транспортировка требует и финансовых ресурсов – в форме внутренних расходов для перевозки грузов собственным подвижным составом, и внешних расходов для использования с этой целью коммерческого или общественного транспорта.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lastRenderedPageBreak/>
        <w:t>Таким образом, данная функция транспортировки определяет главную ее цель – доставку товаров в место назначения как можно быстрее, дешевле и с наименьшим ущербом для окружающей среды. Нужно также свести к минимуму потери и порчу транспортируемых грузов при одновременном выполнении требований заказчиков к своевременности доставки и к предоставлению информации о грузах в пути.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i/>
          <w:iCs/>
          <w:sz w:val="24"/>
          <w:szCs w:val="24"/>
          <w:lang w:eastAsia="ru-RU"/>
        </w:rPr>
        <w:t xml:space="preserve">Хранение грузов </w:t>
      </w:r>
      <w:r w:rsidRPr="00D15A5F">
        <w:rPr>
          <w:rFonts w:ascii="Times New Roman" w:eastAsia="Times New Roman" w:hAnsi="Times New Roman" w:cs="Times New Roman"/>
          <w:sz w:val="24"/>
          <w:szCs w:val="24"/>
          <w:lang w:eastAsia="ru-RU"/>
        </w:rPr>
        <w:t>как функция транспортировки происходит в целях целесообразности экономии средств на повторный перегрузке и выгрузке (когда расходы на эти операции превышают потери от простоя загруженного подвижного состава) недостаточности складских мощностей и необходимости изменения маршрутов следования грузов. При этом увеличивается время нахождения грузов в пути.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В общем, использование транспортных средств для временного хранения грузов обходится дорого, но вполне оправданно с точки зрения общих издержек, если перевалка груза более накладна, если нет иных возможностей для хранения, либо если допустимо удлинение сроков доставки.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Выделению транспорта в самостоятельную область применения логистики способствуют следующие основные факторы:</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способность транспорта реализовывать основную идею логистики – создать надежно, устойчиво и оптимально функционирующую систему: «снабжение – производство – распределение – потребление»;</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неизбежность решения целого ряда сложных транспортных проблем при выборе каналов распределения сырья, полуфабрикатов и готовой продукции в рамках логистической системы;</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высокая доля транспортных издержек, максимальная величина которых достигает 50 % в общих логистических затратах на продвижение товара от первичного источника сырья до конечного потребителя готовой продукции;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высокая доля транспортной составляющей во внешнеторговой цене товаров (особенно для стран с большими расстояниями перевозок);</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наличие большого числа транспортно – экспедиционных предприятий, играющих большую роль в организации оптимальной доставки товаров, как во внутренних перевозках, так и в международных сообщениях.</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Главным принципом транспортной логистики, как и всей логистики в целом, является оптимизация расходов. На транспорте она достигается при соблюдении экономии за счет масштабов грузоперевозки и дальности маршрутов.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bdr w:val="none" w:sz="0" w:space="0" w:color="auto" w:frame="1"/>
          <w:lang w:eastAsia="ru-RU"/>
        </w:rPr>
        <w:t xml:space="preserve">Экономия за счет </w:t>
      </w:r>
      <w:r w:rsidRPr="00D15A5F">
        <w:rPr>
          <w:rFonts w:ascii="Times New Roman" w:eastAsia="Times New Roman" w:hAnsi="Times New Roman" w:cs="Times New Roman"/>
          <w:i/>
          <w:iCs/>
          <w:sz w:val="24"/>
          <w:szCs w:val="24"/>
          <w:lang w:eastAsia="ru-RU"/>
        </w:rPr>
        <w:t xml:space="preserve">масштабов грузоперевозки </w:t>
      </w:r>
      <w:r w:rsidRPr="00D15A5F">
        <w:rPr>
          <w:rFonts w:ascii="Times New Roman" w:eastAsia="Times New Roman" w:hAnsi="Times New Roman" w:cs="Times New Roman"/>
          <w:sz w:val="24"/>
          <w:szCs w:val="24"/>
          <w:lang w:eastAsia="ru-RU"/>
        </w:rPr>
        <w:t>связана с тем, что чем крупнее груз, тем меньше транспортные расходы на единицу веса. Точно также более мощные виды транспорта – железнодорожный и водный – обходятся дешевле в расчете на единицу веса перевозимого груза, чем менее мощные – автомобильный и воздушный виды транспорта. Экономия за счет масштабов грузоперевозки возникает в силу того, что постоянная компонента транспортных расходов распределяется на весь груз, так что чем она больше, тем меньше удельные издержки на единицу веса. В состав постоянных издержек входят административные расходы, связанные с обработкой заказов на транспортировку: затраты на простой транспортного средства под погрузкой-разгрузкой: затраты на оформление платежных документов и эксплуатационные расходы. Эти издержки считаются постоянными, так как их величина не зависит от размера грузовой отправки.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bdr w:val="none" w:sz="0" w:space="0" w:color="auto" w:frame="1"/>
          <w:lang w:eastAsia="ru-RU"/>
        </w:rPr>
        <w:t xml:space="preserve">Экономия за счет дальности маршрута </w:t>
      </w:r>
      <w:r w:rsidRPr="00D15A5F">
        <w:rPr>
          <w:rFonts w:ascii="Times New Roman" w:eastAsia="Times New Roman" w:hAnsi="Times New Roman" w:cs="Times New Roman"/>
          <w:sz w:val="24"/>
          <w:szCs w:val="24"/>
          <w:lang w:eastAsia="ru-RU"/>
        </w:rPr>
        <w:t xml:space="preserve">связана с тем, что чем длиннее маршрут, тем меньше транспортные расходы в расчете на единицу расстояния. Например, перевозка донного груза на расстояние в 800 км обойдется дешевле, чем доставка двух грузов (такого же суммарного веса) на расстояние 400 км. Этот эффект также называют принципом убывания, поскольку удельные издержки на единицу пути сокращаются по мере увеличения дальности грузоперевозки. Экономия за счет дальности перевозки возникает в силу тех же причин, что и экономия за счет масштабов перевозки. Постоянные издержки, связанные с погрузкой – выгрузкой транспорта, должны быть </w:t>
      </w:r>
      <w:r w:rsidRPr="00D15A5F">
        <w:rPr>
          <w:rFonts w:ascii="Times New Roman" w:eastAsia="Times New Roman" w:hAnsi="Times New Roman" w:cs="Times New Roman"/>
          <w:sz w:val="24"/>
          <w:szCs w:val="24"/>
          <w:lang w:eastAsia="ru-RU"/>
        </w:rPr>
        <w:lastRenderedPageBreak/>
        <w:t>отнесены к переменным затратам на единицу пути.</w:t>
      </w:r>
      <w:r w:rsidRPr="00D15A5F">
        <w:rPr>
          <w:rFonts w:ascii="Times New Roman" w:eastAsia="Times New Roman" w:hAnsi="Times New Roman" w:cs="Times New Roman"/>
          <w:sz w:val="24"/>
          <w:szCs w:val="24"/>
          <w:lang w:eastAsia="ru-RU"/>
        </w:rPr>
        <w:br/>
        <w:t>Эти принципы необходимо учитывать при оценке альтернативных стратегий транспортного обслуживания. Следует стремится к максимальной загрузке транспортных средств и максимальной протяженности маршрутов грузоперевозки при обязательном удовлетворении всех сервисных ожиданий потребителей.</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Транспорт является не просто одним из элементов логистики, а основным средством, с помощью которого логистика, независимо от ее масштабов, выражается в жизни.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Грузоотправители прибегают к услугам транспортных структур при возникновении определенной потребности. В то же время управление микро– и макрологстическими процессами предполагает, что перевозки должны также планироваться как и производство продукции. </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Одной из особенностей транспортной логистики является комплексное использование подвижного состава всеми тремя участниками продвижения материальных потоков.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Генеральной функцией транспортной логистики является управление материальными потоками по всей протяженности логистических каналов, от источника генерации до места назначения.</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Целью транспортной логистики является продвижений материальных потоков до потребителя строго по графику в установленное время, с минимальными затратами для всех участников товародвижения.</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Чтобы этого добиться, нужно чтобы производственно – транспортные и транспортно-сбытовые процессы были сопряжены по максимуму параметров на основе интеграции снабжения, производства, транспорта, сбыта, потребления и информационной среды.</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Реализация концепции логистики на транспорте помогает найти рациональные решения сложнейших социально-экономических задач в реальном режиме времени и на перспективу.</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Следует отметить, что если методология логистики на практике не подкрепляется материально-технической базой, то предпринимаемые в этом направлении усилия будут малоэффективны.</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Предметом транспортной логистики является совокупность задач, связанных с оптимизацией потоковых процессов: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оптимизация вида и типа транспортных средств;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совмещение элементов различных транспортных систем;</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комплексное планирование транспортно-складских и производственных процессов;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рационализация маршрутов продвижения материальных потоков;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интеграция транспортных и складских процессов в единый технологический алгоритм.</w:t>
      </w:r>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Calibri" w:hAnsi="Times New Roman" w:cs="Times New Roman"/>
          <w:sz w:val="24"/>
          <w:szCs w:val="24"/>
        </w:rPr>
      </w:pPr>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Times New Roman" w:hAnsi="Times New Roman" w:cs="Times New Roman"/>
          <w:kern w:val="36"/>
          <w:sz w:val="24"/>
          <w:szCs w:val="24"/>
          <w:lang w:eastAsia="ru-RU"/>
        </w:rPr>
      </w:pPr>
      <w:r w:rsidRPr="00D15A5F">
        <w:rPr>
          <w:rFonts w:ascii="Times New Roman" w:eastAsia="Calibri" w:hAnsi="Times New Roman" w:cs="Times New Roman"/>
          <w:sz w:val="24"/>
          <w:szCs w:val="24"/>
        </w:rPr>
        <w:t xml:space="preserve">2.1 Принципы взаимодействия видов транспорта в транспортной системе. </w:t>
      </w:r>
      <w:r w:rsidRPr="00D15A5F">
        <w:rPr>
          <w:rFonts w:ascii="Times New Roman" w:eastAsia="Times New Roman" w:hAnsi="Times New Roman" w:cs="Times New Roman"/>
          <w:kern w:val="36"/>
          <w:sz w:val="24"/>
          <w:szCs w:val="24"/>
          <w:lang w:eastAsia="ru-RU"/>
        </w:rPr>
        <w:t xml:space="preserve"> (</w:t>
      </w:r>
      <w:hyperlink r:id="rId4" w:history="1">
        <w:r w:rsidRPr="00D15A5F">
          <w:rPr>
            <w:rFonts w:ascii="Times New Roman" w:eastAsia="Times New Roman" w:hAnsi="Times New Roman" w:cs="Times New Roman"/>
            <w:color w:val="0000FF"/>
            <w:kern w:val="36"/>
            <w:sz w:val="24"/>
            <w:szCs w:val="24"/>
            <w:u w:val="single"/>
            <w:lang w:eastAsia="ru-RU"/>
          </w:rPr>
          <w:t>http://storage.mstuca.ru/bitstream.pdf</w:t>
        </w:r>
      </w:hyperlink>
      <w:r w:rsidRPr="00D15A5F">
        <w:rPr>
          <w:rFonts w:ascii="Times New Roman" w:eastAsia="Times New Roman" w:hAnsi="Times New Roman" w:cs="Times New Roman"/>
          <w:kern w:val="36"/>
          <w:sz w:val="24"/>
          <w:szCs w:val="24"/>
          <w:lang w:eastAsia="ru-RU"/>
        </w:rPr>
        <w:t>)</w:t>
      </w:r>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Times New Roman" w:hAnsi="Times New Roman" w:cs="Times New Roman"/>
          <w:kern w:val="36"/>
          <w:sz w:val="24"/>
          <w:szCs w:val="24"/>
          <w:lang w:eastAsia="ru-RU"/>
        </w:rPr>
      </w:pPr>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Calibri" w:hAnsi="Times New Roman" w:cs="Times New Roman"/>
          <w:sz w:val="24"/>
          <w:szCs w:val="24"/>
          <w:shd w:val="clear" w:color="auto" w:fill="FFFFFF"/>
        </w:rPr>
      </w:pPr>
      <w:r w:rsidRPr="00D15A5F">
        <w:rPr>
          <w:rFonts w:ascii="Times New Roman" w:eastAsia="Calibri" w:hAnsi="Times New Roman" w:cs="Times New Roman"/>
          <w:sz w:val="24"/>
          <w:szCs w:val="24"/>
          <w:shd w:val="clear" w:color="auto" w:fill="FFFFFF"/>
        </w:rPr>
        <w:t xml:space="preserve">Основная масса грузовых и пассажирских перевозок осуществляется с участием 2-х и более видов транспорта. Так 80% грузов, прибывающих в порты, передается на железную дорогу (на речных 50%). Практически вся нефть из трубопроводов передается на другие виды транспорта, а автомобиль взаимодействует со всеми видами транспорта, особенно велик его вес для пассажирских перевозок. </w:t>
      </w:r>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Calibri" w:hAnsi="Times New Roman" w:cs="Times New Roman"/>
          <w:sz w:val="24"/>
          <w:szCs w:val="24"/>
          <w:shd w:val="clear" w:color="auto" w:fill="FFFFFF"/>
        </w:rPr>
      </w:pPr>
      <w:r w:rsidRPr="00D15A5F">
        <w:rPr>
          <w:rFonts w:ascii="Times New Roman" w:eastAsia="Calibri" w:hAnsi="Times New Roman" w:cs="Times New Roman"/>
          <w:sz w:val="24"/>
          <w:szCs w:val="24"/>
          <w:shd w:val="clear" w:color="auto" w:fill="FFFFFF"/>
        </w:rPr>
        <w:t xml:space="preserve">Пунктами взаимодействия являются транспортные узлы. Раньше транспортные узлы в силу своего исторического развития, ведомства, частные владения, география, топография строились без учета быстрого перехода грузов с одного вида на другой. </w:t>
      </w:r>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Calibri" w:hAnsi="Times New Roman" w:cs="Times New Roman"/>
          <w:sz w:val="24"/>
          <w:szCs w:val="24"/>
          <w:shd w:val="clear" w:color="auto" w:fill="FFFFFF"/>
        </w:rPr>
      </w:pPr>
      <w:r w:rsidRPr="00D15A5F">
        <w:rPr>
          <w:rFonts w:ascii="Times New Roman" w:eastAsia="Calibri" w:hAnsi="Times New Roman" w:cs="Times New Roman"/>
          <w:sz w:val="24"/>
          <w:szCs w:val="24"/>
          <w:shd w:val="clear" w:color="auto" w:fill="FFFFFF"/>
        </w:rPr>
        <w:lastRenderedPageBreak/>
        <w:t xml:space="preserve">Транзитный пассажир покупал новые документы на провоз груза и проезд. Груз в этих пунктах перегружался. Только с введением смешанного прямого сообщения владельцы груза освобождались от заботы перегружать свой товар. </w:t>
      </w:r>
    </w:p>
    <w:p w:rsidR="00D15A5F" w:rsidRPr="00D15A5F" w:rsidRDefault="00D15A5F" w:rsidP="00D15A5F">
      <w:pPr>
        <w:shd w:val="clear" w:color="auto" w:fill="FFFFFF"/>
        <w:spacing w:after="0" w:line="240" w:lineRule="auto"/>
        <w:ind w:firstLine="709"/>
        <w:jc w:val="both"/>
        <w:textAlignment w:val="baseline"/>
        <w:outlineLvl w:val="0"/>
        <w:rPr>
          <w:rFonts w:ascii="Times New Roman" w:eastAsia="Calibri" w:hAnsi="Times New Roman" w:cs="Times New Roman"/>
          <w:sz w:val="24"/>
          <w:szCs w:val="24"/>
          <w:shd w:val="clear" w:color="auto" w:fill="FFFFFF"/>
        </w:rPr>
      </w:pPr>
      <w:r w:rsidRPr="00D15A5F">
        <w:rPr>
          <w:rFonts w:ascii="Times New Roman" w:eastAsia="Calibri" w:hAnsi="Times New Roman" w:cs="Times New Roman"/>
          <w:sz w:val="24"/>
          <w:szCs w:val="24"/>
          <w:shd w:val="clear" w:color="auto" w:fill="FFFFFF"/>
        </w:rPr>
        <w:t>Во взаимодействии различных видов транспорта должна возродиться ЕТС (единая транспортная система).</w:t>
      </w:r>
    </w:p>
    <w:p w:rsidR="00D15A5F" w:rsidRPr="00D15A5F" w:rsidRDefault="00D15A5F" w:rsidP="00D15A5F">
      <w:pPr>
        <w:spacing w:after="0" w:line="240" w:lineRule="auto"/>
        <w:ind w:firstLine="709"/>
        <w:jc w:val="both"/>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При выборе вида транспорта для осуществления перевозки важно учитывать отмеченные выше преимущества и недостатки каждого из них. Это может быть достигнуто не только конкуренцией, но и партнерскими отношениями между видами транспорта. Сюда входит координация и согласование работы в области планирования и распределения перевозок, рационального использования технических средств, разработка и внедрение единых технологических процессов станций, подъездных путей предприятий, портов, пристаней, согласование графиков и расписаний движения поездов, автобусов, самолетов, судов и др. Важнейшей формой взаимодействия является организация перевозок в комбинированных (смешанных) сообщениях.</w:t>
      </w:r>
    </w:p>
    <w:p w:rsidR="00D15A5F" w:rsidRPr="00D15A5F" w:rsidRDefault="00D15A5F" w:rsidP="00D15A5F">
      <w:pPr>
        <w:spacing w:after="0" w:line="240" w:lineRule="auto"/>
        <w:ind w:firstLine="709"/>
        <w:jc w:val="both"/>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Совершенствование форм и методов взаимодействия ускоряет переработку и доставку грузов потребителям и улучшает использование складских площадей и погрузочно-разгрузочных механизмов. Около 1/3 всех грузов, перевозимых морским транспортом, перегружается по прямому варианту (минуя склады) «судно-вагон», «вагон-судно». Практикуется кооперированное использование путей и средств механизации разными видами транспорта. Речники передают железнодорожникам в зимнее время часть механизмов и складов. Внедрена в практику перегрузка по прямому варианту «вагон-автомобиль», «автомобиль-вагон». В настоящее время все большее применение находит система комбинированных железнодорожно-автомобильных перевозок по принципу от двери до двери без перегрузки. </w:t>
      </w:r>
    </w:p>
    <w:p w:rsidR="00D15A5F" w:rsidRPr="00D15A5F" w:rsidRDefault="00D15A5F" w:rsidP="00D15A5F">
      <w:pPr>
        <w:spacing w:after="0" w:line="240" w:lineRule="auto"/>
        <w:ind w:firstLine="709"/>
        <w:jc w:val="both"/>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Все применяемые принципы взаимодействия должны опираться на характеристику всех видов транспорта.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У каждого вида транспорта есть своя специфика в отношении его использования для перевозки грузов.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Автомобильный транспорт используют для перевозки грузов преимущественно на короткие расстояния. Для этих целей служат автомобили, автомобили-тягачи, прицепы и полуприцепы. Для выполнения нетранспортных работ используют специальный подвижной состав. Различают транспортный подвижной состав по разным критериям. В частности выделяют транспорт общего назначения, который включает в себя автомобили и прицепы с универсальными открытыми кузовами и откидывающими бортами, а также специализированный. Последний включает в себя автомобили и прицепы с кузовами, приспособленными для перевозки специальных грузов.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Большинство авторов все виды автотранспортных средств делят по грузоподъемности на следующие пять групп: до 1 тонны; от 1–3 тонн; от 3–5 тонн; от 5–8 тонн; более 8 тонн.</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В торговле чаще всего используют автомобили первых трех групп.</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Особенности автомобильного транспорта: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возможность доставки грузов по варианту «от двери от двери до двери»;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обеспечение высокой сохранности грузов;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большая мобильность и скорость перевозок;</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экономичность при перевозках грузов на небольшом расстоянии;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использование автотранспорта снимает необходимость накопления груза, позволяет сделать отправки ритмичными.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В то же время для автомобильного транспорта характерна ограниченность его использования на большие расстояния, для перевозки значительных партий груза, особенно массовых. Автотранспорт во многом зависит от дорожной сети, является дорогим видом транспорта.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lastRenderedPageBreak/>
        <w:t>Для перевозки товаров на ж/д транспорте используют крытые вагоны, платформы, полувагоны, цистерны и специальный холодильный транспорт.</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В крытых вагонах перевозят упакованный товары, не требующие поддержания в пути следования строго заданных температурно-влажностных режимов.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Скоропортящиеся товары перевозят ж/д холодильным транспортом. Для этой цели используют вагоны – ледники, вагоны-рефрижераторы, 5 и 12 вагонные секции рефрижераторов, 21 и 23 вагонные поезда рефрижераторы, а также специальные изотермические вагоны для перевозки молока, виноградных вин и живой рыбы. На ж/д транспорте грузы могут перевозится в виде подвагонных отправок, в контейнерах или сборных вагонах. Повагонной отправкой считается отправка груза, под перевозку которого предоставляется отдельный вагон по одному перевозочному документу.</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При контейнерных перевозках используют контейнеры массой от 3-24 тонн. В сборных вагонах перевозят грузы мелкими малотоннажными отправками по разным перевозочным документам.</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Предназначенный для перевозки груз должен быть надлежащим образом подготовлен к транспортированию. Тара и упаковка должны соответствовать требованиям стандартов для данного вида товаров. Отправительская маркировка должна предусматривать наименование грузоотправителя и грузополучателя, станции отправления и назначения. На грузы наносят специальные подписи и знаки, предупреждающие о мерах предосторожности. На каждую отправку грузоотправителем заполняется накладная, которая является основным перевозочным документом.</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Вагоны, прогруженные средствами железной дороги, отправляются за их пломбами. Если товар отправлен за массой отправителя, то он и пломбирует транспортное средство. При установлении повреждения, а также других нарушений, грузополучатель обязан потребовать от станции составления коммерческого акта, так как при отсутствии его отправитель не несет ответственности за убытки, которые получатель мог взыскать с железной дороги.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Коммерческий акт составляется в трех экземплярах на бланках установленной формы. В нем указывается номер и дата составления акта, точное описание состояния груза, тары и тех обстоятельств, при которых обнаружены неисправные средства перевозки, причины порчи или повреждения груза, соблюдения правил погрузки.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Говоря об особенностях эксплуатации отдельных видов транспорта, следует отметить, что наиболее универсальным является автомобильный и отчасти ж/д транспорт. Это обусловлено их особенностью перевозить практически любые грузы, от мелкоштучных до крупногабаритных, от насыпных до наливных и т. д. С другой стороны их универсальность обуславливается возможность доставки товара практически в любую часть суши, где обитает человек.</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Особенности железнодорожного транспорта: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высокие материальные затраты при строительстве железных дорог, на эксплуатацию и содержание станционных сооружений;</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наибольшая эффективность при использовании этого вида транспорта достигается при перевозках на расстояние более 200 км;</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относительная дешевизна перевозок (по отношение к автомобильному и воздушному транспорту)</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возможность доставки «от двери до двери» за счет строительства железнодорожных веток и подъездных путей предприятий;</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способность перевозить различные грузы;</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независимость от климатических условий</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xml:space="preserve">Речной транспорт характеризуется сравнительно низким уровнем затрат по перевозке, так как содержание речного пути не требует крупных издержек. Недостатками этого транспорта является сезонность, низкая скорость перевозки и удлинение маршрутов </w:t>
      </w:r>
      <w:r w:rsidRPr="00D15A5F">
        <w:rPr>
          <w:rFonts w:ascii="Times New Roman" w:eastAsia="Times New Roman" w:hAnsi="Times New Roman" w:cs="Times New Roman"/>
          <w:sz w:val="24"/>
          <w:szCs w:val="24"/>
          <w:lang w:eastAsia="ru-RU"/>
        </w:rPr>
        <w:lastRenderedPageBreak/>
        <w:t>следования грузов. В среднем использования речного транспорта увеличивает дальность перевозки товаров в 1,5–2 раза по сравнению с ж/д транспортом.</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Особенности речного транспорта: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высокая провозная способность;</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невысокая стоимость перевозки, особенно массовых грузов и грузов, не требующих срочной доставки;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возможность перевозить крупные по объему партии;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возможность использования в районах, где неразвита ж/д и автомобильная сеть;</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В то же время ряд технико-экономических особенностей сдерживает его использование:</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наличие гидротехнических сооружений;</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сезонность работы на большинстве рек России;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неоднородность условий на разных реках ин а отдельных участках рек;</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естественное географическое расположение на разных реках и на отдельных участках рек;</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естественное географическое расположение водных путей и несовпадение с направлениями грузопотоков.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Морской транспорт наиболее эффективен для внешней торговли и для перевозок товаров на значительные расстояния, особенно в районах Дальнего Востока, Чукотки, Охотского побережья. К недостаткам этого вида транспорта относится необходимость строительства на морских побережьях сложного, дорогостоящих портового хозяйства и ограниченное использование его из-за ледового режима в российских широтах.</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Особенности морского транспорта: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низкая по сравнению с другими видами транспорта стоимость перевозок, особенно если речь идет о значительных расстояниях;</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мобильность, т. е. в зависимости от спроса и предложения на тоннаж суда могут легко переключаться с одного маршрута на другой;</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большая грузоподъемность морских судов позволяет перевозить значительные партии груза;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неограниченная пропускная способность морских путей (при ограниченной пропускной способности портов и каналов)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незаменимость морского транспорта в силу географических особенностей международной торговли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Некоторые технико-экономические особенности ограничивают использование морского транспорта: зависимость портов; небольшая скорость перевозок (по сравнению с наземным и воздушным видами); сезонность морских перевозок в северных широтах.</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Авиационный транспорт используется для доставки скоропортящихся товаров, а также доставки в отдаленные районы. Недостатком является высокая стоимость доставки.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Особенности воздушного транспорта: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высокая скорость доставки;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сокращение пути (самолет летит по кратчайшему пути – по прямой от дочки до точки);</w:t>
      </w:r>
      <w:r w:rsidRPr="00D15A5F">
        <w:rPr>
          <w:rFonts w:ascii="Times New Roman" w:eastAsia="Times New Roman" w:hAnsi="Times New Roman" w:cs="Times New Roman"/>
          <w:sz w:val="24"/>
          <w:szCs w:val="24"/>
          <w:lang w:eastAsia="ru-RU"/>
        </w:rPr>
        <w:br/>
        <w:t>– высокая сохранность груза в пути;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возможность перевозки в отдаленные районы, где невозможно использовать другие виды транспорта;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Авиатранспорт – самый дорогой вид транспорта и чаще всего применяется при перевозках дорогостоящих грузов.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Этот вид транспорта отличается ограниченной грузоподъемностью и невозможностью перевозить широкую номенклатуру грузов (массовые, навалочные), зависит от погодных условий и наземных служб обеспечения полетов.</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lastRenderedPageBreak/>
        <w:t>Наименьшей универсальность обладает трубопроводный транспорт, так как трубопроводы имеют узкую специализацию. Но этот вид транспорта характеризуется высоким уровнем сохранности груза и экологической безопасностью.</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Особенности трубопроводного транспорта: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низкая себестоимость транспортировки;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герметичность труб, что фактически исключает потери;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высокий уровень автоматизации операций залива, перекачки и слива;</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 независимость от окружающей среды и отсутствие ее воздействия на процесс транспортировки.</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Строительство трубопроводов достаточно трудоемко и окупается лишь на тех направлениях, где имеется постоянный достаточный грузопоток, причем используется трубопровод только в одном направлении. Кроме того, объем транспортировки по трубам жестко ограничен пропускной способность и ее увеличение невозможно. Если месторождение иссякает или в использовании трубопровода нет больше необходимости, эта структура становится бесполезной и не может быть использована для чего-либо другого.</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Во многих странах СНГ, особенно России и Казахстане, с их огромной территорией находят применение все виды транспорта, однако самым массовым и наиболее применимым в коммерческой деятельности является автомобильный. Его популярность обусловлена не только маневренностью и универсальностью использования, но и тем, что он хорошо вписывается в изменчивую рыночную экономику страны.</w:t>
      </w:r>
    </w:p>
    <w:p w:rsidR="00D15A5F" w:rsidRPr="00D15A5F" w:rsidRDefault="00D15A5F" w:rsidP="00D15A5F">
      <w:pPr>
        <w:shd w:val="clear" w:color="auto" w:fill="FFFFFF"/>
        <w:spacing w:after="0" w:line="240" w:lineRule="auto"/>
        <w:ind w:firstLine="709"/>
        <w:jc w:val="both"/>
        <w:textAlignment w:val="baseline"/>
        <w:rPr>
          <w:rFonts w:ascii="Times New Roman" w:eastAsia="Times New Roman" w:hAnsi="Times New Roman" w:cs="Times New Roman"/>
          <w:sz w:val="24"/>
          <w:szCs w:val="24"/>
          <w:lang w:eastAsia="ru-RU"/>
        </w:rPr>
      </w:pPr>
      <w:r w:rsidRPr="00D15A5F">
        <w:rPr>
          <w:rFonts w:ascii="Times New Roman" w:eastAsia="Times New Roman" w:hAnsi="Times New Roman" w:cs="Times New Roman"/>
          <w:sz w:val="24"/>
          <w:szCs w:val="24"/>
          <w:lang w:eastAsia="ru-RU"/>
        </w:rPr>
        <w:t>Совершенно другая картина складывается на ж/д транспорте. Эта отрасль является естественным монополистом, а поэтому она позволяет устанавливать приемлемые для нее тарифы за перевозки. Этому способствует отсутствие эффективного государственного регулирования в нашей стране экономического хозяйствования и работы Антимонопольного комитета. Не случайно поэтому ж/д транспорт оказался в последние годы незагруженным, а так как доля постоянных затрат по этому виду транспорта очень высока в структуре всех издержек, что обусловлено высокой стоимостью самих дорог, мостов и сооружений сигнализации, а также подвижного состава, это и себестоимость перевозки небольшого количества товаров увеличивается. В этой связи, чтобы привлечь клиентов, железнодорожники вынуждены пойти на снижение тарифов за перевозки.</w:t>
      </w:r>
    </w:p>
    <w:p w:rsidR="002E04FC" w:rsidRDefault="002E04FC"/>
    <w:sectPr w:rsidR="002E04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C90"/>
    <w:rsid w:val="002E04FC"/>
    <w:rsid w:val="005F358D"/>
    <w:rsid w:val="00A446C1"/>
    <w:rsid w:val="00D15A5F"/>
    <w:rsid w:val="00D53C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4F544"/>
  <w15:docId w15:val="{9F067EE3-BC9A-4133-94AE-0CBE4C8E2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torage.mstuca.ru/bitstream.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7</Pages>
  <Words>3294</Words>
  <Characters>18781</Characters>
  <Application>Microsoft Office Word</Application>
  <DocSecurity>0</DocSecurity>
  <Lines>156</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22031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c:creator>
  <cp:keywords/>
  <dc:description/>
  <cp:lastModifiedBy>Махаббат Дүйсенғали</cp:lastModifiedBy>
  <cp:revision>3</cp:revision>
  <dcterms:created xsi:type="dcterms:W3CDTF">2021-09-02T17:00:00Z</dcterms:created>
  <dcterms:modified xsi:type="dcterms:W3CDTF">2025-10-08T07:08:00Z</dcterms:modified>
</cp:coreProperties>
</file>